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C9" w:rsidRDefault="001453C9">
      <w:pPr>
        <w:pStyle w:val="ConsPlusTitlePage"/>
      </w:pPr>
      <w:r>
        <w:t xml:space="preserve">Документ предоставлен </w:t>
      </w:r>
      <w:hyperlink r:id="rId5" w:history="1">
        <w:r>
          <w:rPr>
            <w:color w:val="0000FF"/>
          </w:rPr>
          <w:t>КонсультантПлюс</w:t>
        </w:r>
      </w:hyperlink>
      <w:r>
        <w:br/>
      </w:r>
    </w:p>
    <w:p w:rsidR="001453C9" w:rsidRDefault="001453C9">
      <w:pPr>
        <w:pStyle w:val="ConsPlusNormal"/>
        <w:jc w:val="both"/>
        <w:outlineLvl w:val="0"/>
      </w:pPr>
    </w:p>
    <w:p w:rsidR="001453C9" w:rsidRDefault="001453C9">
      <w:pPr>
        <w:pStyle w:val="ConsPlusTitle"/>
        <w:jc w:val="center"/>
      </w:pPr>
      <w:r>
        <w:t>КИРОВСКАЯ ГОРОДСКАЯ ДУМА</w:t>
      </w:r>
    </w:p>
    <w:p w:rsidR="001453C9" w:rsidRDefault="001453C9">
      <w:pPr>
        <w:pStyle w:val="ConsPlusTitle"/>
        <w:jc w:val="center"/>
      </w:pPr>
    </w:p>
    <w:p w:rsidR="001453C9" w:rsidRDefault="001453C9">
      <w:pPr>
        <w:pStyle w:val="ConsPlusTitle"/>
        <w:jc w:val="center"/>
      </w:pPr>
      <w:r>
        <w:t>РЕШЕНИЕ</w:t>
      </w:r>
    </w:p>
    <w:p w:rsidR="001453C9" w:rsidRDefault="001453C9">
      <w:pPr>
        <w:pStyle w:val="ConsPlusTitle"/>
        <w:jc w:val="center"/>
      </w:pPr>
      <w:r>
        <w:t>от 26 октября 2005 г. N 45/11</w:t>
      </w:r>
    </w:p>
    <w:p w:rsidR="001453C9" w:rsidRDefault="001453C9">
      <w:pPr>
        <w:pStyle w:val="ConsPlusTitle"/>
        <w:jc w:val="center"/>
      </w:pPr>
    </w:p>
    <w:p w:rsidR="001453C9" w:rsidRDefault="001453C9">
      <w:pPr>
        <w:pStyle w:val="ConsPlusTitle"/>
        <w:jc w:val="center"/>
      </w:pPr>
      <w:r>
        <w:t>ОБ УСТАНОВЛЕНИИ РАЗМЕРА ДОХОДА, ПРИХОДЯЩЕГОСЯ</w:t>
      </w:r>
    </w:p>
    <w:p w:rsidR="001453C9" w:rsidRDefault="001453C9">
      <w:pPr>
        <w:pStyle w:val="ConsPlusTitle"/>
        <w:jc w:val="center"/>
      </w:pPr>
      <w:r>
        <w:t>НА КАЖДОГО ЧЛЕНА СЕМЬИ, И СТОИМОСТИ ИМУЩЕСТВА,</w:t>
      </w:r>
    </w:p>
    <w:p w:rsidR="001453C9" w:rsidRDefault="001453C9">
      <w:pPr>
        <w:pStyle w:val="ConsPlusTitle"/>
        <w:jc w:val="center"/>
      </w:pPr>
      <w:r>
        <w:t>НАХОДЯЩЕГОСЯ В СОБСТВЕННОСТИ ЧЛЕНОВ СЕМЬИ И ПОДЛЕЖАЩЕГО</w:t>
      </w:r>
    </w:p>
    <w:p w:rsidR="001453C9" w:rsidRDefault="001453C9">
      <w:pPr>
        <w:pStyle w:val="ConsPlusTitle"/>
        <w:jc w:val="center"/>
      </w:pPr>
      <w:r>
        <w:t>НАЛОГООБЛОЖЕНИЮ, В ЦЕЛЯХ ПРИЗНАНИЯ ГРАЖДАН МАЛОИМУЩИМИ</w:t>
      </w:r>
    </w:p>
    <w:p w:rsidR="001453C9" w:rsidRDefault="001453C9">
      <w:pPr>
        <w:pStyle w:val="ConsPlusTitle"/>
        <w:jc w:val="center"/>
      </w:pPr>
      <w:r>
        <w:t>И ПРЕДОСТАВЛЕНИЯ ИМ ПО ДОГОВОРАМ СОЦИАЛЬНОГО НАЙМА</w:t>
      </w:r>
    </w:p>
    <w:p w:rsidR="001453C9" w:rsidRDefault="001453C9">
      <w:pPr>
        <w:pStyle w:val="ConsPlusTitle"/>
        <w:jc w:val="center"/>
      </w:pPr>
      <w:r>
        <w:t>ЖИЛЫХ ПОМЕЩЕНИЙ МУНИЦИПАЛЬНОГО ЖИЛИЩНОГО ФОНДА</w:t>
      </w:r>
    </w:p>
    <w:p w:rsidR="001453C9" w:rsidRDefault="001453C9">
      <w:pPr>
        <w:pStyle w:val="ConsPlusNormal"/>
        <w:ind w:firstLine="540"/>
        <w:jc w:val="both"/>
      </w:pPr>
    </w:p>
    <w:p w:rsidR="001453C9" w:rsidRDefault="001453C9">
      <w:pPr>
        <w:pStyle w:val="ConsPlusNormal"/>
        <w:ind w:firstLine="540"/>
        <w:jc w:val="both"/>
      </w:pPr>
      <w:r>
        <w:t xml:space="preserve">В соответствии со </w:t>
      </w:r>
      <w:hyperlink r:id="rId6" w:history="1">
        <w:r>
          <w:rPr>
            <w:color w:val="0000FF"/>
          </w:rPr>
          <w:t>статьей 14</w:t>
        </w:r>
      </w:hyperlink>
      <w:r>
        <w:t xml:space="preserve"> Жилищного кодекса Российской Федерации, </w:t>
      </w:r>
      <w:hyperlink r:id="rId7" w:history="1">
        <w:r>
          <w:rPr>
            <w:color w:val="0000FF"/>
          </w:rPr>
          <w:t>Законом</w:t>
        </w:r>
      </w:hyperlink>
      <w:r>
        <w:t xml:space="preserve"> Кировской области от 02.08.2005 N 350-ЗО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Кировской области" Кировская городская Дума решила:</w:t>
      </w:r>
    </w:p>
    <w:p w:rsidR="001453C9" w:rsidRDefault="001453C9">
      <w:pPr>
        <w:pStyle w:val="ConsPlusNormal"/>
        <w:spacing w:before="220"/>
        <w:ind w:firstLine="540"/>
        <w:jc w:val="both"/>
      </w:pPr>
      <w:r>
        <w:t xml:space="preserve">1. В целях признания граждан малоимущими и </w:t>
      </w:r>
      <w:hyperlink r:id="rId8" w:history="1">
        <w:r>
          <w:rPr>
            <w:color w:val="0000FF"/>
          </w:rPr>
          <w:t>предоставления</w:t>
        </w:r>
      </w:hyperlink>
      <w:r>
        <w:t xml:space="preserve"> им по договорам социального найма жилых помещений муниципального жилищного фонда установить:</w:t>
      </w:r>
    </w:p>
    <w:p w:rsidR="001453C9" w:rsidRDefault="001453C9">
      <w:pPr>
        <w:pStyle w:val="ConsPlusNormal"/>
        <w:spacing w:before="220"/>
        <w:ind w:firstLine="540"/>
        <w:jc w:val="both"/>
      </w:pPr>
      <w:r>
        <w:t>1.1. Размер дохода, приходящегося на каждого члена семьи, два и менее прожиточных минимума, установленного Правительством Кировской области по группам населения, на момент подачи заявления о постановке на учет в качестве нуждающихся в жилых помещениях муниципального жилищного фонда по договорам социального найма.</w:t>
      </w:r>
    </w:p>
    <w:p w:rsidR="001453C9" w:rsidRDefault="001453C9">
      <w:pPr>
        <w:pStyle w:val="ConsPlusNormal"/>
        <w:spacing w:before="220"/>
        <w:ind w:firstLine="540"/>
        <w:jc w:val="both"/>
      </w:pPr>
      <w:r>
        <w:t>1.2. Размер стоимости имущества, находящегося в собственности членов семьи и подлежащего налогообложению, менее расчетного показателя рыночной стоимости приобретения жилых помещений по норме предоставления муниципального жилищного фонда по договорам социального найма (результата произведения нормы предоставления площади жилого помещения по договору социального найма, количества членов семьи и средней расчетной рыночной цены одного квадратного метра площади жилого помещения, которая устанавливается распоряжением главы администрации города Кирова один раз в полугодие).</w:t>
      </w:r>
    </w:p>
    <w:p w:rsidR="001453C9" w:rsidRDefault="001453C9">
      <w:pPr>
        <w:pStyle w:val="ConsPlusNormal"/>
        <w:spacing w:before="220"/>
        <w:ind w:firstLine="540"/>
        <w:jc w:val="both"/>
      </w:pPr>
      <w:r>
        <w:t>2. Опубликовать настоящее решение в газете "Кировская правда".</w:t>
      </w:r>
    </w:p>
    <w:p w:rsidR="001453C9" w:rsidRDefault="001453C9">
      <w:pPr>
        <w:pStyle w:val="ConsPlusNormal"/>
        <w:ind w:firstLine="540"/>
        <w:jc w:val="both"/>
      </w:pPr>
    </w:p>
    <w:p w:rsidR="001453C9" w:rsidRDefault="001453C9">
      <w:pPr>
        <w:pStyle w:val="ConsPlusNormal"/>
        <w:jc w:val="right"/>
      </w:pPr>
      <w:r>
        <w:t>Председатель</w:t>
      </w:r>
    </w:p>
    <w:p w:rsidR="001453C9" w:rsidRDefault="001453C9">
      <w:pPr>
        <w:pStyle w:val="ConsPlusNormal"/>
        <w:jc w:val="right"/>
      </w:pPr>
      <w:r>
        <w:t>Кировской городской Думы</w:t>
      </w:r>
    </w:p>
    <w:p w:rsidR="001453C9" w:rsidRDefault="001453C9">
      <w:pPr>
        <w:pStyle w:val="ConsPlusNormal"/>
        <w:jc w:val="right"/>
      </w:pPr>
      <w:r>
        <w:t>Л.Г.НИКУЛИН</w:t>
      </w:r>
    </w:p>
    <w:p w:rsidR="001453C9" w:rsidRDefault="001453C9">
      <w:pPr>
        <w:pStyle w:val="ConsPlusNormal"/>
        <w:ind w:firstLine="540"/>
        <w:jc w:val="both"/>
      </w:pPr>
    </w:p>
    <w:p w:rsidR="001453C9" w:rsidRDefault="001453C9">
      <w:pPr>
        <w:pStyle w:val="ConsPlusNormal"/>
        <w:ind w:firstLine="540"/>
        <w:jc w:val="both"/>
      </w:pPr>
    </w:p>
    <w:p w:rsidR="001453C9" w:rsidRDefault="001453C9">
      <w:pPr>
        <w:pStyle w:val="ConsPlusNormal"/>
        <w:pBdr>
          <w:top w:val="single" w:sz="6" w:space="0" w:color="auto"/>
        </w:pBdr>
        <w:spacing w:before="100" w:after="100"/>
        <w:jc w:val="both"/>
        <w:rPr>
          <w:sz w:val="2"/>
          <w:szCs w:val="2"/>
        </w:rPr>
      </w:pPr>
    </w:p>
    <w:p w:rsidR="009E2B94" w:rsidRDefault="001453C9">
      <w:bookmarkStart w:id="0" w:name="_GoBack"/>
      <w:bookmarkEnd w:id="0"/>
    </w:p>
    <w:sectPr w:rsidR="009E2B94" w:rsidSect="00252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C9"/>
    <w:rsid w:val="001453C9"/>
    <w:rsid w:val="005129EB"/>
    <w:rsid w:val="00C6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5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53C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5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53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D851D8D55088F1491A3A37121717174C3FBF2FCEBB31409C2638C536D89351B3408BC0A81147DA317C67FE810FE20DC93812AAEFD78F80TEM7N" TargetMode="External"/><Relationship Id="rId3" Type="http://schemas.openxmlformats.org/officeDocument/2006/relationships/settings" Target="settings.xml"/><Relationship Id="rId7" Type="http://schemas.openxmlformats.org/officeDocument/2006/relationships/hyperlink" Target="consultantplus://offline/ref=E2D851D8D55088F1491A243A047B4B1E4F35E721C8B93813C5713E9269889504F3008D95F95511D2317F2DAFC144ED0CC0T2MF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2D851D8D55088F1491A3A37121717174C3FBF2FCEBB31409C2638C536D89351B3408BC0A81145DE377C67FE810FE20DC93812AAEFD78F80TEM7N"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 Перфилова</dc:creator>
  <cp:lastModifiedBy>Марина А. Перфилова</cp:lastModifiedBy>
  <cp:revision>1</cp:revision>
  <dcterms:created xsi:type="dcterms:W3CDTF">2019-04-18T13:12:00Z</dcterms:created>
  <dcterms:modified xsi:type="dcterms:W3CDTF">2019-04-18T13:12:00Z</dcterms:modified>
</cp:coreProperties>
</file>